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0A12" w:rsidRPr="00335DFF" w:rsidRDefault="00D00A12" w:rsidP="00D00A12">
      <w:pPr>
        <w:jc w:val="center"/>
        <w:rPr>
          <w:sz w:val="28"/>
          <w:szCs w:val="28"/>
        </w:rPr>
      </w:pPr>
      <w:r w:rsidRPr="00335DFF">
        <w:rPr>
          <w:sz w:val="28"/>
          <w:szCs w:val="28"/>
        </w:rPr>
        <w:t>Результаты мониторинга по усвоению</w:t>
      </w:r>
    </w:p>
    <w:p w:rsidR="00D00A12" w:rsidRDefault="00D00A12" w:rsidP="00D00A12">
      <w:pPr>
        <w:jc w:val="center"/>
        <w:rPr>
          <w:sz w:val="28"/>
          <w:szCs w:val="28"/>
        </w:rPr>
      </w:pPr>
      <w:r w:rsidRPr="00335DFF">
        <w:rPr>
          <w:sz w:val="28"/>
          <w:szCs w:val="28"/>
        </w:rPr>
        <w:t>Образовательной программы в</w:t>
      </w:r>
      <w:r>
        <w:rPr>
          <w:sz w:val="28"/>
          <w:szCs w:val="28"/>
        </w:rPr>
        <w:t xml:space="preserve"> средней группе</w:t>
      </w:r>
      <w:r w:rsidR="00E10F83">
        <w:rPr>
          <w:sz w:val="28"/>
          <w:szCs w:val="28"/>
        </w:rPr>
        <w:t xml:space="preserve"> № 12 «Эврика»</w:t>
      </w:r>
      <w:r>
        <w:rPr>
          <w:sz w:val="28"/>
          <w:szCs w:val="28"/>
        </w:rPr>
        <w:t xml:space="preserve"> </w:t>
      </w:r>
      <w:r w:rsidR="00565643">
        <w:rPr>
          <w:sz w:val="28"/>
          <w:szCs w:val="28"/>
        </w:rPr>
        <w:t xml:space="preserve"> </w:t>
      </w:r>
    </w:p>
    <w:p w:rsidR="003152B9" w:rsidRPr="00335DFF" w:rsidRDefault="003152B9" w:rsidP="00D00A12">
      <w:pPr>
        <w:jc w:val="center"/>
        <w:rPr>
          <w:sz w:val="28"/>
          <w:szCs w:val="28"/>
        </w:rPr>
      </w:pPr>
      <w:r>
        <w:rPr>
          <w:sz w:val="28"/>
          <w:szCs w:val="28"/>
        </w:rPr>
        <w:t>2023-2024</w:t>
      </w:r>
      <w:r w:rsidRPr="00335DFF">
        <w:rPr>
          <w:sz w:val="28"/>
          <w:szCs w:val="28"/>
        </w:rPr>
        <w:t xml:space="preserve"> учебный год.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63"/>
        <w:gridCol w:w="861"/>
        <w:gridCol w:w="1028"/>
        <w:gridCol w:w="644"/>
        <w:gridCol w:w="754"/>
        <w:gridCol w:w="745"/>
        <w:gridCol w:w="799"/>
        <w:gridCol w:w="910"/>
        <w:gridCol w:w="970"/>
        <w:gridCol w:w="753"/>
        <w:gridCol w:w="718"/>
      </w:tblGrid>
      <w:tr w:rsidR="003152B9" w:rsidTr="001E7C60">
        <w:tc>
          <w:tcPr>
            <w:tcW w:w="1168" w:type="dxa"/>
          </w:tcPr>
          <w:p w:rsidR="003152B9" w:rsidRDefault="003152B9" w:rsidP="001E7C6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89" w:type="dxa"/>
            <w:gridSpan w:val="2"/>
          </w:tcPr>
          <w:p w:rsidR="003152B9" w:rsidRDefault="003152B9" w:rsidP="001E7C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Познавательное</w:t>
            </w:r>
          </w:p>
          <w:p w:rsidR="003152B9" w:rsidRPr="00B709E9" w:rsidRDefault="003152B9" w:rsidP="001E7C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развитие</w:t>
            </w:r>
          </w:p>
        </w:tc>
        <w:tc>
          <w:tcPr>
            <w:tcW w:w="1414" w:type="dxa"/>
            <w:gridSpan w:val="2"/>
          </w:tcPr>
          <w:p w:rsidR="003152B9" w:rsidRPr="00B709E9" w:rsidRDefault="003152B9" w:rsidP="001E7C60">
            <w:pPr>
              <w:jc w:val="center"/>
              <w:rPr>
                <w:sz w:val="24"/>
                <w:szCs w:val="24"/>
              </w:rPr>
            </w:pPr>
            <w:r w:rsidRPr="00B709E9">
              <w:rPr>
                <w:sz w:val="24"/>
                <w:szCs w:val="24"/>
              </w:rPr>
              <w:t xml:space="preserve">Речевое </w:t>
            </w:r>
            <w:r>
              <w:rPr>
                <w:sz w:val="24"/>
                <w:szCs w:val="24"/>
              </w:rPr>
              <w:t xml:space="preserve">    </w:t>
            </w:r>
            <w:r w:rsidRPr="00B709E9">
              <w:rPr>
                <w:sz w:val="24"/>
                <w:szCs w:val="24"/>
              </w:rPr>
              <w:t>развитие</w:t>
            </w:r>
          </w:p>
        </w:tc>
        <w:tc>
          <w:tcPr>
            <w:tcW w:w="1544" w:type="dxa"/>
            <w:gridSpan w:val="2"/>
          </w:tcPr>
          <w:p w:rsidR="003152B9" w:rsidRDefault="003152B9" w:rsidP="001E7C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 –</w:t>
            </w:r>
          </w:p>
          <w:p w:rsidR="003152B9" w:rsidRDefault="003152B9" w:rsidP="001E7C6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Коммуникат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3152B9" w:rsidRPr="00B709E9" w:rsidRDefault="003152B9" w:rsidP="001E7C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развитие</w:t>
            </w:r>
          </w:p>
        </w:tc>
        <w:tc>
          <w:tcPr>
            <w:tcW w:w="1880" w:type="dxa"/>
            <w:gridSpan w:val="2"/>
          </w:tcPr>
          <w:p w:rsidR="003152B9" w:rsidRDefault="003152B9" w:rsidP="001E7C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Художественно-эстетическое</w:t>
            </w:r>
          </w:p>
          <w:p w:rsidR="003152B9" w:rsidRDefault="003152B9" w:rsidP="001E7C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развитие</w:t>
            </w:r>
          </w:p>
          <w:p w:rsidR="003152B9" w:rsidRPr="00B709E9" w:rsidRDefault="003152B9" w:rsidP="001E7C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0" w:type="dxa"/>
            <w:gridSpan w:val="2"/>
          </w:tcPr>
          <w:p w:rsidR="003152B9" w:rsidRPr="00FA4F65" w:rsidRDefault="003152B9" w:rsidP="001E7C60">
            <w:pPr>
              <w:jc w:val="center"/>
              <w:rPr>
                <w:sz w:val="24"/>
                <w:szCs w:val="24"/>
              </w:rPr>
            </w:pPr>
            <w:r w:rsidRPr="00FA4F65">
              <w:rPr>
                <w:sz w:val="24"/>
                <w:szCs w:val="24"/>
              </w:rPr>
              <w:t>Физическое развитие</w:t>
            </w:r>
          </w:p>
        </w:tc>
      </w:tr>
      <w:tr w:rsidR="003152B9" w:rsidTr="001E7C60">
        <w:tc>
          <w:tcPr>
            <w:tcW w:w="1168" w:type="dxa"/>
          </w:tcPr>
          <w:p w:rsidR="003152B9" w:rsidRDefault="003152B9" w:rsidP="001E7C6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89" w:type="dxa"/>
            <w:gridSpan w:val="2"/>
          </w:tcPr>
          <w:p w:rsidR="003152B9" w:rsidRDefault="003152B9" w:rsidP="001E7C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н.г</w:t>
            </w:r>
            <w:proofErr w:type="spellEnd"/>
            <w:r>
              <w:rPr>
                <w:sz w:val="24"/>
                <w:szCs w:val="24"/>
              </w:rPr>
              <w:t xml:space="preserve">.            </w:t>
            </w:r>
            <w:proofErr w:type="spellStart"/>
            <w:r>
              <w:rPr>
                <w:sz w:val="24"/>
                <w:szCs w:val="24"/>
              </w:rPr>
              <w:t>к.г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</w:p>
        </w:tc>
        <w:tc>
          <w:tcPr>
            <w:tcW w:w="1414" w:type="dxa"/>
            <w:gridSpan w:val="2"/>
          </w:tcPr>
          <w:p w:rsidR="003152B9" w:rsidRPr="00B709E9" w:rsidRDefault="003152B9" w:rsidP="001E7C6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н.г</w:t>
            </w:r>
            <w:proofErr w:type="spellEnd"/>
            <w:r>
              <w:rPr>
                <w:sz w:val="24"/>
                <w:szCs w:val="24"/>
              </w:rPr>
              <w:t xml:space="preserve">.       </w:t>
            </w:r>
            <w:proofErr w:type="spellStart"/>
            <w:r>
              <w:rPr>
                <w:sz w:val="24"/>
                <w:szCs w:val="24"/>
              </w:rPr>
              <w:t>к.г</w:t>
            </w:r>
            <w:proofErr w:type="spellEnd"/>
          </w:p>
        </w:tc>
        <w:tc>
          <w:tcPr>
            <w:tcW w:w="1544" w:type="dxa"/>
            <w:gridSpan w:val="2"/>
          </w:tcPr>
          <w:p w:rsidR="003152B9" w:rsidRDefault="003152B9" w:rsidP="001E7C6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н.г</w:t>
            </w:r>
            <w:proofErr w:type="spellEnd"/>
            <w:r>
              <w:rPr>
                <w:sz w:val="24"/>
                <w:szCs w:val="24"/>
              </w:rPr>
              <w:t xml:space="preserve">.         </w:t>
            </w:r>
            <w:proofErr w:type="spellStart"/>
            <w:r>
              <w:rPr>
                <w:sz w:val="24"/>
                <w:szCs w:val="24"/>
              </w:rPr>
              <w:t>к.г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880" w:type="dxa"/>
            <w:gridSpan w:val="2"/>
          </w:tcPr>
          <w:p w:rsidR="003152B9" w:rsidRDefault="003152B9" w:rsidP="001E7C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н.г</w:t>
            </w:r>
            <w:proofErr w:type="spellEnd"/>
            <w:r>
              <w:rPr>
                <w:sz w:val="24"/>
                <w:szCs w:val="24"/>
              </w:rPr>
              <w:t xml:space="preserve">.            </w:t>
            </w:r>
            <w:proofErr w:type="spellStart"/>
            <w:r>
              <w:rPr>
                <w:sz w:val="24"/>
                <w:szCs w:val="24"/>
              </w:rPr>
              <w:t>к.г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450" w:type="dxa"/>
            <w:gridSpan w:val="2"/>
          </w:tcPr>
          <w:p w:rsidR="003152B9" w:rsidRPr="00FA4F65" w:rsidRDefault="003152B9" w:rsidP="001E7C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н.г</w:t>
            </w:r>
            <w:proofErr w:type="spellEnd"/>
            <w:r>
              <w:rPr>
                <w:sz w:val="24"/>
                <w:szCs w:val="24"/>
              </w:rPr>
              <w:t xml:space="preserve">.        </w:t>
            </w:r>
            <w:proofErr w:type="spellStart"/>
            <w:r>
              <w:rPr>
                <w:sz w:val="24"/>
                <w:szCs w:val="24"/>
              </w:rPr>
              <w:t>к.г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3152B9" w:rsidTr="001E7C60">
        <w:tc>
          <w:tcPr>
            <w:tcW w:w="1168" w:type="dxa"/>
          </w:tcPr>
          <w:p w:rsidR="003152B9" w:rsidRPr="00FA4F65" w:rsidRDefault="003152B9" w:rsidP="001E7C60">
            <w:pPr>
              <w:jc w:val="center"/>
              <w:rPr>
                <w:sz w:val="24"/>
                <w:szCs w:val="24"/>
              </w:rPr>
            </w:pPr>
            <w:r w:rsidRPr="00FA4F65">
              <w:rPr>
                <w:sz w:val="24"/>
                <w:szCs w:val="24"/>
              </w:rPr>
              <w:t>Высокий уровень</w:t>
            </w:r>
          </w:p>
        </w:tc>
        <w:tc>
          <w:tcPr>
            <w:tcW w:w="861" w:type="dxa"/>
          </w:tcPr>
          <w:p w:rsidR="003152B9" w:rsidRDefault="003152B9" w:rsidP="001E7C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1028" w:type="dxa"/>
          </w:tcPr>
          <w:p w:rsidR="003152B9" w:rsidRDefault="003152B9" w:rsidP="001E7C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35%</w:t>
            </w:r>
          </w:p>
        </w:tc>
        <w:tc>
          <w:tcPr>
            <w:tcW w:w="646" w:type="dxa"/>
          </w:tcPr>
          <w:p w:rsidR="003152B9" w:rsidRPr="00B709E9" w:rsidRDefault="003152B9" w:rsidP="001E7C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768" w:type="dxa"/>
          </w:tcPr>
          <w:p w:rsidR="003152B9" w:rsidRPr="00B709E9" w:rsidRDefault="003152B9" w:rsidP="001E7C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40%</w:t>
            </w:r>
          </w:p>
        </w:tc>
        <w:tc>
          <w:tcPr>
            <w:tcW w:w="745" w:type="dxa"/>
          </w:tcPr>
          <w:p w:rsidR="003152B9" w:rsidRDefault="003152B9" w:rsidP="001E7C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799" w:type="dxa"/>
          </w:tcPr>
          <w:p w:rsidR="003152B9" w:rsidRDefault="003152B9" w:rsidP="001E7C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30%</w:t>
            </w:r>
          </w:p>
        </w:tc>
        <w:tc>
          <w:tcPr>
            <w:tcW w:w="910" w:type="dxa"/>
          </w:tcPr>
          <w:p w:rsidR="003152B9" w:rsidRDefault="003152B9" w:rsidP="001E7C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970" w:type="dxa"/>
          </w:tcPr>
          <w:p w:rsidR="003152B9" w:rsidRDefault="003152B9" w:rsidP="001E7C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35%</w:t>
            </w:r>
          </w:p>
        </w:tc>
        <w:tc>
          <w:tcPr>
            <w:tcW w:w="728" w:type="dxa"/>
          </w:tcPr>
          <w:p w:rsidR="003152B9" w:rsidRPr="00FA4F65" w:rsidRDefault="003152B9" w:rsidP="001E7C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722" w:type="dxa"/>
          </w:tcPr>
          <w:p w:rsidR="003152B9" w:rsidRPr="00FA4F65" w:rsidRDefault="003152B9" w:rsidP="001E7C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40%</w:t>
            </w:r>
          </w:p>
        </w:tc>
      </w:tr>
      <w:tr w:rsidR="003152B9" w:rsidTr="001E7C60">
        <w:tc>
          <w:tcPr>
            <w:tcW w:w="1168" w:type="dxa"/>
          </w:tcPr>
          <w:p w:rsidR="003152B9" w:rsidRPr="00FA4F65" w:rsidRDefault="003152B9" w:rsidP="001E7C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Средний уровень</w:t>
            </w:r>
          </w:p>
        </w:tc>
        <w:tc>
          <w:tcPr>
            <w:tcW w:w="861" w:type="dxa"/>
          </w:tcPr>
          <w:p w:rsidR="003152B9" w:rsidRDefault="003152B9" w:rsidP="001E7C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95%</w:t>
            </w:r>
          </w:p>
        </w:tc>
        <w:tc>
          <w:tcPr>
            <w:tcW w:w="1028" w:type="dxa"/>
          </w:tcPr>
          <w:p w:rsidR="003152B9" w:rsidRDefault="003152B9" w:rsidP="001E7C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65%</w:t>
            </w:r>
          </w:p>
        </w:tc>
        <w:tc>
          <w:tcPr>
            <w:tcW w:w="646" w:type="dxa"/>
          </w:tcPr>
          <w:p w:rsidR="003152B9" w:rsidRPr="00B709E9" w:rsidRDefault="003152B9" w:rsidP="001E7C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70%</w:t>
            </w:r>
          </w:p>
        </w:tc>
        <w:tc>
          <w:tcPr>
            <w:tcW w:w="768" w:type="dxa"/>
          </w:tcPr>
          <w:p w:rsidR="003152B9" w:rsidRPr="00B709E9" w:rsidRDefault="003152B9" w:rsidP="001E7C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60%</w:t>
            </w:r>
          </w:p>
        </w:tc>
        <w:tc>
          <w:tcPr>
            <w:tcW w:w="745" w:type="dxa"/>
          </w:tcPr>
          <w:p w:rsidR="003152B9" w:rsidRDefault="003152B9" w:rsidP="001E7C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90%</w:t>
            </w:r>
          </w:p>
        </w:tc>
        <w:tc>
          <w:tcPr>
            <w:tcW w:w="799" w:type="dxa"/>
          </w:tcPr>
          <w:p w:rsidR="003152B9" w:rsidRDefault="003152B9" w:rsidP="001E7C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65%</w:t>
            </w:r>
          </w:p>
        </w:tc>
        <w:tc>
          <w:tcPr>
            <w:tcW w:w="910" w:type="dxa"/>
          </w:tcPr>
          <w:p w:rsidR="003152B9" w:rsidRDefault="003152B9" w:rsidP="003152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95%</w:t>
            </w:r>
          </w:p>
        </w:tc>
        <w:tc>
          <w:tcPr>
            <w:tcW w:w="970" w:type="dxa"/>
          </w:tcPr>
          <w:p w:rsidR="003152B9" w:rsidRDefault="003152B9" w:rsidP="001E7C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60%</w:t>
            </w:r>
          </w:p>
        </w:tc>
        <w:tc>
          <w:tcPr>
            <w:tcW w:w="728" w:type="dxa"/>
          </w:tcPr>
          <w:p w:rsidR="003152B9" w:rsidRPr="00FA4F65" w:rsidRDefault="003152B9" w:rsidP="001E7C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</w:tc>
        <w:tc>
          <w:tcPr>
            <w:tcW w:w="722" w:type="dxa"/>
          </w:tcPr>
          <w:p w:rsidR="003152B9" w:rsidRPr="00FA4F65" w:rsidRDefault="003152B9" w:rsidP="001E7C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60%</w:t>
            </w:r>
          </w:p>
        </w:tc>
      </w:tr>
      <w:tr w:rsidR="003152B9" w:rsidTr="001E7C60">
        <w:tc>
          <w:tcPr>
            <w:tcW w:w="1168" w:type="dxa"/>
          </w:tcPr>
          <w:p w:rsidR="003152B9" w:rsidRPr="00FA4F65" w:rsidRDefault="003152B9" w:rsidP="001E7C60">
            <w:pPr>
              <w:jc w:val="center"/>
              <w:rPr>
                <w:sz w:val="24"/>
                <w:szCs w:val="24"/>
              </w:rPr>
            </w:pPr>
            <w:r w:rsidRPr="00FA4F65">
              <w:rPr>
                <w:sz w:val="24"/>
                <w:szCs w:val="24"/>
              </w:rPr>
              <w:t>Низкий уровень</w:t>
            </w:r>
          </w:p>
        </w:tc>
        <w:tc>
          <w:tcPr>
            <w:tcW w:w="861" w:type="dxa"/>
          </w:tcPr>
          <w:p w:rsidR="003152B9" w:rsidRDefault="003152B9" w:rsidP="001E7C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5%</w:t>
            </w:r>
          </w:p>
        </w:tc>
        <w:tc>
          <w:tcPr>
            <w:tcW w:w="1028" w:type="dxa"/>
          </w:tcPr>
          <w:p w:rsidR="003152B9" w:rsidRDefault="003152B9" w:rsidP="001E7C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646" w:type="dxa"/>
          </w:tcPr>
          <w:p w:rsidR="003152B9" w:rsidRPr="00B709E9" w:rsidRDefault="003152B9" w:rsidP="001E7C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30%</w:t>
            </w:r>
          </w:p>
        </w:tc>
        <w:tc>
          <w:tcPr>
            <w:tcW w:w="768" w:type="dxa"/>
          </w:tcPr>
          <w:p w:rsidR="003152B9" w:rsidRPr="00B709E9" w:rsidRDefault="003152B9" w:rsidP="001E7C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745" w:type="dxa"/>
          </w:tcPr>
          <w:p w:rsidR="003152B9" w:rsidRDefault="003152B9" w:rsidP="001E7C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</w:t>
            </w:r>
          </w:p>
        </w:tc>
        <w:tc>
          <w:tcPr>
            <w:tcW w:w="799" w:type="dxa"/>
          </w:tcPr>
          <w:p w:rsidR="003152B9" w:rsidRDefault="003152B9" w:rsidP="001E7C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5%</w:t>
            </w:r>
          </w:p>
        </w:tc>
        <w:tc>
          <w:tcPr>
            <w:tcW w:w="910" w:type="dxa"/>
          </w:tcPr>
          <w:p w:rsidR="003152B9" w:rsidRDefault="003152B9" w:rsidP="001E7C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5%</w:t>
            </w:r>
          </w:p>
        </w:tc>
        <w:tc>
          <w:tcPr>
            <w:tcW w:w="970" w:type="dxa"/>
          </w:tcPr>
          <w:p w:rsidR="003152B9" w:rsidRDefault="003152B9" w:rsidP="001E7C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5%</w:t>
            </w:r>
          </w:p>
        </w:tc>
        <w:tc>
          <w:tcPr>
            <w:tcW w:w="728" w:type="dxa"/>
          </w:tcPr>
          <w:p w:rsidR="003152B9" w:rsidRPr="00FA4F65" w:rsidRDefault="003152B9" w:rsidP="001E7C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722" w:type="dxa"/>
          </w:tcPr>
          <w:p w:rsidR="003152B9" w:rsidRPr="00FA4F65" w:rsidRDefault="003152B9" w:rsidP="001E7C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</w:tbl>
    <w:p w:rsidR="003152B9" w:rsidRDefault="003152B9" w:rsidP="003152B9"/>
    <w:p w:rsidR="003152B9" w:rsidRDefault="003152B9" w:rsidP="003152B9">
      <w:pPr>
        <w:jc w:val="center"/>
        <w:rPr>
          <w:sz w:val="28"/>
          <w:szCs w:val="28"/>
        </w:rPr>
      </w:pPr>
      <w:r w:rsidRPr="00335DFF">
        <w:rPr>
          <w:sz w:val="28"/>
          <w:szCs w:val="28"/>
        </w:rPr>
        <w:t>Диаграмма</w:t>
      </w:r>
    </w:p>
    <w:p w:rsidR="00D00A12" w:rsidRPr="00335DFF" w:rsidRDefault="00D00A12" w:rsidP="00D00A12">
      <w:pPr>
        <w:jc w:val="center"/>
        <w:rPr>
          <w:sz w:val="28"/>
          <w:szCs w:val="28"/>
        </w:rPr>
      </w:pPr>
      <w:r w:rsidRPr="00335DFF">
        <w:rPr>
          <w:sz w:val="28"/>
          <w:szCs w:val="28"/>
        </w:rPr>
        <w:t>Результаты мониторинга по освоению</w:t>
      </w:r>
    </w:p>
    <w:p w:rsidR="00D00A12" w:rsidRDefault="00D00A12" w:rsidP="00D00A12">
      <w:pPr>
        <w:jc w:val="center"/>
        <w:rPr>
          <w:sz w:val="28"/>
          <w:szCs w:val="28"/>
        </w:rPr>
      </w:pPr>
      <w:r w:rsidRPr="00335DFF">
        <w:rPr>
          <w:sz w:val="28"/>
          <w:szCs w:val="28"/>
        </w:rPr>
        <w:t xml:space="preserve"> Образовательной Программы</w:t>
      </w:r>
      <w:r>
        <w:rPr>
          <w:sz w:val="28"/>
          <w:szCs w:val="28"/>
        </w:rPr>
        <w:t xml:space="preserve"> </w:t>
      </w:r>
      <w:r w:rsidR="00565643">
        <w:rPr>
          <w:sz w:val="28"/>
          <w:szCs w:val="28"/>
        </w:rPr>
        <w:t xml:space="preserve">средней группы </w:t>
      </w:r>
      <w:r w:rsidR="00E10F83">
        <w:rPr>
          <w:sz w:val="28"/>
          <w:szCs w:val="28"/>
        </w:rPr>
        <w:t>№ 12 «Эврика»</w:t>
      </w:r>
    </w:p>
    <w:p w:rsidR="003152B9" w:rsidRPr="008E4348" w:rsidRDefault="003152B9" w:rsidP="00D00A12">
      <w:pPr>
        <w:jc w:val="center"/>
        <w:rPr>
          <w:sz w:val="28"/>
          <w:szCs w:val="28"/>
        </w:rPr>
      </w:pPr>
      <w:r>
        <w:rPr>
          <w:sz w:val="28"/>
          <w:szCs w:val="28"/>
        </w:rPr>
        <w:t>2023-2024</w:t>
      </w:r>
      <w:r w:rsidR="00565643">
        <w:rPr>
          <w:sz w:val="28"/>
          <w:szCs w:val="28"/>
        </w:rPr>
        <w:t xml:space="preserve"> учебный год</w:t>
      </w:r>
    </w:p>
    <w:p w:rsidR="003152B9" w:rsidRPr="00CA733A" w:rsidRDefault="003152B9" w:rsidP="003152B9">
      <w:pPr>
        <w:spacing w:after="0" w:line="240" w:lineRule="auto"/>
      </w:pPr>
      <w:r w:rsidRPr="00B709E9">
        <w:rPr>
          <w:noProof/>
          <w:lang w:eastAsia="ru-RU"/>
        </w:rPr>
        <w:drawing>
          <wp:inline distT="0" distB="0" distL="0" distR="0" wp14:anchorId="071C50EF" wp14:editId="6459A1DC">
            <wp:extent cx="6416675" cy="2952750"/>
            <wp:effectExtent l="0" t="0" r="3175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:rsidR="003152B9" w:rsidRDefault="003152B9" w:rsidP="003152B9">
      <w:pPr>
        <w:spacing w:after="0" w:line="240" w:lineRule="auto"/>
        <w:rPr>
          <w:sz w:val="24"/>
          <w:szCs w:val="24"/>
        </w:rPr>
      </w:pPr>
      <w:r w:rsidRPr="00CA733A">
        <w:rPr>
          <w:sz w:val="32"/>
          <w:szCs w:val="32"/>
        </w:rPr>
        <w:t xml:space="preserve">         </w:t>
      </w:r>
      <w:r>
        <w:rPr>
          <w:sz w:val="24"/>
          <w:szCs w:val="24"/>
        </w:rPr>
        <w:t>Познавательное   Речевое               Социально-               Художественно-     Физическое</w:t>
      </w:r>
    </w:p>
    <w:p w:rsidR="003152B9" w:rsidRDefault="003152B9" w:rsidP="003152B9">
      <w:pPr>
        <w:spacing w:after="0" w:line="240" w:lineRule="auto"/>
        <w:rPr>
          <w:sz w:val="32"/>
          <w:szCs w:val="32"/>
        </w:rPr>
      </w:pPr>
      <w:r>
        <w:rPr>
          <w:sz w:val="24"/>
          <w:szCs w:val="24"/>
        </w:rPr>
        <w:t xml:space="preserve">            развитие </w:t>
      </w:r>
      <w:r w:rsidRPr="00CA733A">
        <w:rPr>
          <w:sz w:val="32"/>
          <w:szCs w:val="32"/>
        </w:rPr>
        <w:t xml:space="preserve">            </w:t>
      </w:r>
      <w:proofErr w:type="spellStart"/>
      <w:r w:rsidRPr="008E4348">
        <w:rPr>
          <w:sz w:val="24"/>
          <w:szCs w:val="24"/>
        </w:rPr>
        <w:t>развитие</w:t>
      </w:r>
      <w:proofErr w:type="spellEnd"/>
      <w:r w:rsidRPr="008E4348">
        <w:rPr>
          <w:sz w:val="24"/>
          <w:szCs w:val="24"/>
        </w:rPr>
        <w:t xml:space="preserve"> </w:t>
      </w:r>
      <w:r>
        <w:rPr>
          <w:sz w:val="32"/>
          <w:szCs w:val="32"/>
        </w:rPr>
        <w:t xml:space="preserve">         </w:t>
      </w:r>
      <w:r>
        <w:rPr>
          <w:sz w:val="24"/>
          <w:szCs w:val="24"/>
        </w:rPr>
        <w:t>коммуникативное</w:t>
      </w:r>
      <w:r w:rsidRPr="00CA733A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  <w:r w:rsidRPr="00CA733A">
        <w:rPr>
          <w:sz w:val="32"/>
          <w:szCs w:val="32"/>
        </w:rPr>
        <w:t xml:space="preserve"> </w:t>
      </w:r>
      <w:r w:rsidRPr="004432AE">
        <w:rPr>
          <w:sz w:val="24"/>
          <w:szCs w:val="24"/>
        </w:rPr>
        <w:t>эстетическое</w:t>
      </w:r>
      <w:r>
        <w:rPr>
          <w:sz w:val="32"/>
          <w:szCs w:val="32"/>
        </w:rPr>
        <w:t xml:space="preserve">        </w:t>
      </w:r>
      <w:r>
        <w:rPr>
          <w:sz w:val="24"/>
          <w:szCs w:val="24"/>
        </w:rPr>
        <w:t>развитие</w:t>
      </w:r>
      <w:r w:rsidRPr="00CA733A">
        <w:rPr>
          <w:sz w:val="32"/>
          <w:szCs w:val="32"/>
        </w:rPr>
        <w:t xml:space="preserve">     </w:t>
      </w:r>
      <w:r>
        <w:rPr>
          <w:sz w:val="32"/>
          <w:szCs w:val="32"/>
        </w:rPr>
        <w:t xml:space="preserve">                               </w:t>
      </w:r>
    </w:p>
    <w:p w:rsidR="003152B9" w:rsidRPr="008E4348" w:rsidRDefault="003152B9" w:rsidP="003152B9">
      <w:pPr>
        <w:spacing w:after="0" w:line="240" w:lineRule="auto"/>
        <w:rPr>
          <w:sz w:val="28"/>
          <w:szCs w:val="28"/>
        </w:rPr>
      </w:pPr>
      <w:r>
        <w:rPr>
          <w:sz w:val="32"/>
          <w:szCs w:val="32"/>
        </w:rPr>
        <w:t xml:space="preserve">                                                         </w:t>
      </w:r>
      <w:r>
        <w:rPr>
          <w:sz w:val="24"/>
          <w:szCs w:val="24"/>
        </w:rPr>
        <w:t>развитие</w:t>
      </w:r>
      <w:r>
        <w:rPr>
          <w:sz w:val="32"/>
          <w:szCs w:val="32"/>
        </w:rPr>
        <w:t xml:space="preserve">                  </w:t>
      </w:r>
      <w:proofErr w:type="spellStart"/>
      <w:r>
        <w:rPr>
          <w:sz w:val="24"/>
          <w:szCs w:val="24"/>
        </w:rPr>
        <w:t>развитие</w:t>
      </w:r>
      <w:proofErr w:type="spellEnd"/>
      <w:r>
        <w:rPr>
          <w:sz w:val="32"/>
          <w:szCs w:val="32"/>
        </w:rPr>
        <w:t xml:space="preserve">   </w:t>
      </w:r>
      <w:r w:rsidRPr="00CA733A">
        <w:rPr>
          <w:sz w:val="32"/>
          <w:szCs w:val="32"/>
        </w:rPr>
        <w:t xml:space="preserve"> </w:t>
      </w:r>
    </w:p>
    <w:p w:rsidR="003152B9" w:rsidRDefault="003152B9" w:rsidP="003152B9"/>
    <w:p w:rsidR="003152B9" w:rsidRDefault="003152B9" w:rsidP="003152B9">
      <w:r>
        <w:t xml:space="preserve">                                                                                                                                         Воспитатель Реутова О.Л.</w:t>
      </w:r>
    </w:p>
    <w:p w:rsidR="00565643" w:rsidRDefault="00565643" w:rsidP="003152B9"/>
    <w:p w:rsidR="00565643" w:rsidRPr="004969D7" w:rsidRDefault="00565643" w:rsidP="001D0A0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69D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Аналитическая справка о результатах мониторинга достижения планируемых результатов освоения основной образовательной программы воспитанниками </w:t>
      </w:r>
      <w:r w:rsidR="001D0A0F">
        <w:rPr>
          <w:rFonts w:ascii="Times New Roman" w:hAnsi="Times New Roman" w:cs="Times New Roman"/>
          <w:b/>
          <w:sz w:val="28"/>
          <w:szCs w:val="28"/>
        </w:rPr>
        <w:t xml:space="preserve">средней </w:t>
      </w:r>
      <w:r w:rsidRPr="004969D7">
        <w:rPr>
          <w:rFonts w:ascii="Times New Roman" w:hAnsi="Times New Roman" w:cs="Times New Roman"/>
          <w:b/>
          <w:sz w:val="28"/>
          <w:szCs w:val="28"/>
        </w:rPr>
        <w:t>группы №12 «Эврика»</w:t>
      </w:r>
    </w:p>
    <w:p w:rsidR="00565643" w:rsidRDefault="00D00A12" w:rsidP="001D0A0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2023</w:t>
      </w:r>
      <w:r w:rsidR="00565643" w:rsidRPr="004969D7">
        <w:rPr>
          <w:rFonts w:ascii="Times New Roman" w:hAnsi="Times New Roman" w:cs="Times New Roman"/>
          <w:b/>
          <w:sz w:val="28"/>
          <w:szCs w:val="28"/>
        </w:rPr>
        <w:t xml:space="preserve"> - 2024 учебный </w:t>
      </w:r>
    </w:p>
    <w:p w:rsidR="001D0A0F" w:rsidRPr="004969D7" w:rsidRDefault="001D0A0F" w:rsidP="001D0A0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5643" w:rsidRPr="004969D7" w:rsidRDefault="00D00A12" w:rsidP="005656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период с 01.10.2023</w:t>
      </w:r>
      <w:r w:rsidR="00565643" w:rsidRPr="004969D7">
        <w:rPr>
          <w:rFonts w:ascii="Times New Roman" w:hAnsi="Times New Roman" w:cs="Times New Roman"/>
          <w:sz w:val="24"/>
          <w:szCs w:val="24"/>
        </w:rPr>
        <w:t>г. по 01.05.</w:t>
      </w:r>
      <w:r w:rsidR="00565643">
        <w:rPr>
          <w:rFonts w:ascii="Times New Roman" w:hAnsi="Times New Roman" w:cs="Times New Roman"/>
          <w:sz w:val="24"/>
          <w:szCs w:val="24"/>
        </w:rPr>
        <w:t>2024</w:t>
      </w:r>
      <w:r w:rsidR="006E322E">
        <w:rPr>
          <w:rFonts w:ascii="Times New Roman" w:hAnsi="Times New Roman" w:cs="Times New Roman"/>
          <w:sz w:val="24"/>
          <w:szCs w:val="24"/>
        </w:rPr>
        <w:t>г. с</w:t>
      </w:r>
      <w:r w:rsidR="00565643" w:rsidRPr="004969D7">
        <w:rPr>
          <w:rFonts w:ascii="Times New Roman" w:hAnsi="Times New Roman" w:cs="Times New Roman"/>
          <w:sz w:val="24"/>
          <w:szCs w:val="24"/>
        </w:rPr>
        <w:t xml:space="preserve"> целью индивидуализации образования и оптимизации педагогической работы с детьми, в группе была проведена оценка индивидуального развития воспитанников.</w:t>
      </w:r>
    </w:p>
    <w:p w:rsidR="00565643" w:rsidRPr="004969D7" w:rsidRDefault="00565643" w:rsidP="00565643">
      <w:pPr>
        <w:rPr>
          <w:rFonts w:ascii="Times New Roman" w:hAnsi="Times New Roman" w:cs="Times New Roman"/>
          <w:b/>
          <w:sz w:val="24"/>
          <w:szCs w:val="24"/>
        </w:rPr>
      </w:pPr>
      <w:r w:rsidRPr="004969D7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565643" w:rsidRPr="004969D7" w:rsidRDefault="00565643" w:rsidP="00565643">
      <w:pPr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t>1 Изучение результатов освоения детьми основной образовательной программы дошкольного образования.</w:t>
      </w:r>
    </w:p>
    <w:p w:rsidR="00565643" w:rsidRPr="004969D7" w:rsidRDefault="00565643" w:rsidP="00565643">
      <w:pPr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t>2 Оценка эффективности педагогических действий</w:t>
      </w:r>
    </w:p>
    <w:p w:rsidR="00565643" w:rsidRPr="004969D7" w:rsidRDefault="00565643" w:rsidP="00565643">
      <w:pPr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t>3 Проектирование образовательной деятельности на основе результатов педагогической диагностики (мониторинга)</w:t>
      </w:r>
    </w:p>
    <w:p w:rsidR="00565643" w:rsidRPr="004969D7" w:rsidRDefault="00565643" w:rsidP="00565643">
      <w:pPr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b/>
          <w:sz w:val="24"/>
          <w:szCs w:val="24"/>
        </w:rPr>
        <w:t>Предполагаемый результат мониторинга</w:t>
      </w:r>
      <w:r w:rsidRPr="004969D7">
        <w:rPr>
          <w:rFonts w:ascii="Times New Roman" w:hAnsi="Times New Roman" w:cs="Times New Roman"/>
          <w:sz w:val="24"/>
          <w:szCs w:val="24"/>
        </w:rPr>
        <w:t xml:space="preserve"> – повышение эффективности образовательного процесса.</w:t>
      </w:r>
    </w:p>
    <w:p w:rsidR="00565643" w:rsidRPr="004969D7" w:rsidRDefault="00565643" w:rsidP="00565643">
      <w:pPr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b/>
          <w:sz w:val="24"/>
          <w:szCs w:val="24"/>
        </w:rPr>
        <w:t>Методы мониторинга:</w:t>
      </w:r>
      <w:r w:rsidRPr="004969D7">
        <w:rPr>
          <w:rFonts w:ascii="Times New Roman" w:hAnsi="Times New Roman" w:cs="Times New Roman"/>
          <w:sz w:val="24"/>
          <w:szCs w:val="24"/>
        </w:rPr>
        <w:t xml:space="preserve"> наблюдения, диагностические игровые задания, статистическая обработка информации и др.</w:t>
      </w:r>
    </w:p>
    <w:p w:rsidR="00565643" w:rsidRPr="004969D7" w:rsidRDefault="00565643" w:rsidP="00565643">
      <w:pPr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t xml:space="preserve">Мониторинг образовательной деятельности осуществляется в рамках внутренней </w:t>
      </w:r>
      <w:r w:rsidR="00AB1437">
        <w:rPr>
          <w:rFonts w:ascii="Times New Roman" w:hAnsi="Times New Roman" w:cs="Times New Roman"/>
          <w:sz w:val="24"/>
          <w:szCs w:val="24"/>
        </w:rPr>
        <w:t xml:space="preserve">оценки качества </w:t>
      </w:r>
      <w:r w:rsidRPr="004969D7">
        <w:rPr>
          <w:rFonts w:ascii="Times New Roman" w:hAnsi="Times New Roman" w:cs="Times New Roman"/>
          <w:sz w:val="24"/>
          <w:szCs w:val="24"/>
        </w:rPr>
        <w:t>дошкольного образования в ДОУ.</w:t>
      </w:r>
    </w:p>
    <w:p w:rsidR="00565643" w:rsidRPr="004969D7" w:rsidRDefault="00565643" w:rsidP="00565643">
      <w:pPr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t xml:space="preserve">Исследовалось освоение детьми основной образовательной программы дошкольного образования по пяти образовательным областям: познавательное развитие; речевое развитие; социально – коммуникативное развитие, художественно – эстетическое развитие; физическое развитие. </w:t>
      </w:r>
    </w:p>
    <w:p w:rsidR="00565643" w:rsidRPr="004969D7" w:rsidRDefault="00565643" w:rsidP="00565643">
      <w:pPr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t xml:space="preserve">Вводная и итоговая педагогические диагностики проводились на основе диагностических таблиц, разработанных авторами программы «От рождения до школы» под редакцией Н.Е. </w:t>
      </w:r>
      <w:proofErr w:type="spellStart"/>
      <w:r w:rsidRPr="004969D7">
        <w:rPr>
          <w:rFonts w:ascii="Times New Roman" w:hAnsi="Times New Roman" w:cs="Times New Roman"/>
          <w:sz w:val="24"/>
          <w:szCs w:val="24"/>
        </w:rPr>
        <w:t>Вераксы</w:t>
      </w:r>
      <w:proofErr w:type="spellEnd"/>
      <w:r w:rsidRPr="004969D7">
        <w:rPr>
          <w:rFonts w:ascii="Times New Roman" w:hAnsi="Times New Roman" w:cs="Times New Roman"/>
          <w:sz w:val="24"/>
          <w:szCs w:val="24"/>
        </w:rPr>
        <w:t>, Т.С. Комаровой, М.А. Ва</w:t>
      </w:r>
      <w:r w:rsidR="00AB1437">
        <w:rPr>
          <w:rFonts w:ascii="Times New Roman" w:hAnsi="Times New Roman" w:cs="Times New Roman"/>
          <w:sz w:val="24"/>
          <w:szCs w:val="24"/>
        </w:rPr>
        <w:t xml:space="preserve">сильевой. В соответствии </w:t>
      </w:r>
      <w:r w:rsidRPr="004969D7">
        <w:rPr>
          <w:rFonts w:ascii="Times New Roman" w:hAnsi="Times New Roman" w:cs="Times New Roman"/>
          <w:sz w:val="24"/>
          <w:szCs w:val="24"/>
        </w:rPr>
        <w:t>с ФГОС ДО и ФОП.</w:t>
      </w:r>
    </w:p>
    <w:p w:rsidR="00565643" w:rsidRPr="004969D7" w:rsidRDefault="00565643" w:rsidP="005656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Списочный состав группы 20</w:t>
      </w:r>
      <w:r w:rsidRPr="004969D7">
        <w:rPr>
          <w:rFonts w:ascii="Times New Roman" w:hAnsi="Times New Roman" w:cs="Times New Roman"/>
          <w:sz w:val="24"/>
          <w:szCs w:val="24"/>
        </w:rPr>
        <w:t xml:space="preserve"> человек</w:t>
      </w:r>
      <w:r>
        <w:rPr>
          <w:rFonts w:ascii="Times New Roman" w:hAnsi="Times New Roman" w:cs="Times New Roman"/>
          <w:sz w:val="24"/>
          <w:szCs w:val="24"/>
        </w:rPr>
        <w:t xml:space="preserve"> на начало учебного года (9 девочек, 11</w:t>
      </w:r>
      <w:r w:rsidRPr="004969D7">
        <w:rPr>
          <w:rFonts w:ascii="Times New Roman" w:hAnsi="Times New Roman" w:cs="Times New Roman"/>
          <w:sz w:val="24"/>
          <w:szCs w:val="24"/>
        </w:rPr>
        <w:t xml:space="preserve"> мальчиков)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969D7">
        <w:rPr>
          <w:rFonts w:ascii="Times New Roman" w:hAnsi="Times New Roman" w:cs="Times New Roman"/>
          <w:sz w:val="24"/>
          <w:szCs w:val="24"/>
        </w:rPr>
        <w:t xml:space="preserve"> Сравнительный анализ мониторинга показал, что воспитанники демонстрируют </w:t>
      </w:r>
      <w:r w:rsidRPr="004969D7">
        <w:rPr>
          <w:rFonts w:ascii="Times New Roman" w:hAnsi="Times New Roman" w:cs="Times New Roman"/>
          <w:b/>
          <w:sz w:val="24"/>
          <w:szCs w:val="24"/>
        </w:rPr>
        <w:t>положительную динамику</w:t>
      </w:r>
      <w:r w:rsidRPr="004969D7">
        <w:rPr>
          <w:rFonts w:ascii="Times New Roman" w:hAnsi="Times New Roman" w:cs="Times New Roman"/>
          <w:sz w:val="24"/>
          <w:szCs w:val="24"/>
        </w:rPr>
        <w:t xml:space="preserve"> п</w:t>
      </w:r>
      <w:r>
        <w:rPr>
          <w:rFonts w:ascii="Times New Roman" w:hAnsi="Times New Roman" w:cs="Times New Roman"/>
          <w:sz w:val="24"/>
          <w:szCs w:val="24"/>
        </w:rPr>
        <w:t>о всем образовательным областям на конец учебного года.</w:t>
      </w:r>
    </w:p>
    <w:p w:rsidR="00565643" w:rsidRDefault="00565643" w:rsidP="00565643">
      <w:pPr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b/>
          <w:sz w:val="24"/>
          <w:szCs w:val="24"/>
        </w:rPr>
        <w:t>Так, были выявлены следующие результаты:</w:t>
      </w:r>
      <w:r w:rsidRPr="004969D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65643" w:rsidRDefault="00565643" w:rsidP="00565643">
      <w:pPr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t>1 По познавательному развитию: динамика уровня</w:t>
      </w:r>
      <w:r w:rsidRPr="006F168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F168E">
        <w:rPr>
          <w:rFonts w:ascii="Times New Roman" w:hAnsi="Times New Roman" w:cs="Times New Roman"/>
          <w:b/>
          <w:sz w:val="24"/>
          <w:szCs w:val="24"/>
        </w:rPr>
        <w:t>сформированности</w:t>
      </w:r>
      <w:proofErr w:type="spellEnd"/>
      <w:r w:rsidRPr="004969D7">
        <w:rPr>
          <w:rFonts w:ascii="Times New Roman" w:hAnsi="Times New Roman" w:cs="Times New Roman"/>
          <w:sz w:val="24"/>
          <w:szCs w:val="24"/>
        </w:rPr>
        <w:t xml:space="preserve"> составляет  </w:t>
      </w:r>
    </w:p>
    <w:p w:rsidR="00565643" w:rsidRPr="00E915D2" w:rsidRDefault="00565643" w:rsidP="00565643">
      <w:pPr>
        <w:rPr>
          <w:rFonts w:ascii="Times New Roman" w:hAnsi="Times New Roman" w:cs="Times New Roman"/>
          <w:b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t xml:space="preserve"> </w:t>
      </w:r>
      <w:r w:rsidR="006F168E">
        <w:rPr>
          <w:rFonts w:ascii="Times New Roman" w:hAnsi="Times New Roman" w:cs="Times New Roman"/>
          <w:sz w:val="24"/>
          <w:szCs w:val="24"/>
        </w:rPr>
        <w:t>40</w:t>
      </w:r>
      <w:r w:rsidRPr="004969D7">
        <w:rPr>
          <w:rFonts w:ascii="Times New Roman" w:hAnsi="Times New Roman" w:cs="Times New Roman"/>
          <w:sz w:val="24"/>
          <w:szCs w:val="24"/>
        </w:rPr>
        <w:t xml:space="preserve"> % (с </w:t>
      </w:r>
      <w:r w:rsidR="006F168E">
        <w:rPr>
          <w:rFonts w:ascii="Times New Roman" w:hAnsi="Times New Roman" w:cs="Times New Roman"/>
          <w:sz w:val="24"/>
          <w:szCs w:val="24"/>
        </w:rPr>
        <w:t>0% до 35</w:t>
      </w:r>
      <w:r w:rsidRPr="004969D7">
        <w:rPr>
          <w:rFonts w:ascii="Times New Roman" w:hAnsi="Times New Roman" w:cs="Times New Roman"/>
          <w:sz w:val="24"/>
          <w:szCs w:val="24"/>
        </w:rPr>
        <w:t>%)</w:t>
      </w:r>
    </w:p>
    <w:p w:rsidR="00565643" w:rsidRDefault="00565643" w:rsidP="00565643">
      <w:pPr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t>2 По речевому развитию:</w:t>
      </w:r>
      <w:r w:rsidRPr="00E915D2">
        <w:rPr>
          <w:rFonts w:ascii="Times New Roman" w:hAnsi="Times New Roman" w:cs="Times New Roman"/>
          <w:sz w:val="24"/>
          <w:szCs w:val="24"/>
        </w:rPr>
        <w:t xml:space="preserve"> </w:t>
      </w:r>
      <w:r w:rsidRPr="004969D7">
        <w:rPr>
          <w:rFonts w:ascii="Times New Roman" w:hAnsi="Times New Roman" w:cs="Times New Roman"/>
          <w:sz w:val="24"/>
          <w:szCs w:val="24"/>
        </w:rPr>
        <w:t xml:space="preserve">динамика уровня </w:t>
      </w:r>
      <w:proofErr w:type="spellStart"/>
      <w:r w:rsidRPr="006F168E">
        <w:rPr>
          <w:rFonts w:ascii="Times New Roman" w:hAnsi="Times New Roman" w:cs="Times New Roman"/>
          <w:b/>
          <w:sz w:val="24"/>
          <w:szCs w:val="24"/>
        </w:rPr>
        <w:t>сформированности</w:t>
      </w:r>
      <w:proofErr w:type="spellEnd"/>
      <w:r w:rsidRPr="004969D7">
        <w:rPr>
          <w:rFonts w:ascii="Times New Roman" w:hAnsi="Times New Roman" w:cs="Times New Roman"/>
          <w:sz w:val="24"/>
          <w:szCs w:val="24"/>
        </w:rPr>
        <w:t xml:space="preserve"> составляет  </w:t>
      </w:r>
    </w:p>
    <w:p w:rsidR="00565643" w:rsidRPr="004969D7" w:rsidRDefault="006F168E" w:rsidP="005656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30% (с 0% до 40</w:t>
      </w:r>
      <w:r w:rsidR="00565643">
        <w:rPr>
          <w:rFonts w:ascii="Times New Roman" w:hAnsi="Times New Roman" w:cs="Times New Roman"/>
          <w:sz w:val="24"/>
          <w:szCs w:val="24"/>
        </w:rPr>
        <w:t>%)</w:t>
      </w:r>
    </w:p>
    <w:p w:rsidR="00565643" w:rsidRPr="004969D7" w:rsidRDefault="00565643" w:rsidP="00565643">
      <w:pPr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t xml:space="preserve">3 </w:t>
      </w:r>
      <w:r>
        <w:rPr>
          <w:rFonts w:ascii="Times New Roman" w:hAnsi="Times New Roman" w:cs="Times New Roman"/>
          <w:sz w:val="24"/>
          <w:szCs w:val="24"/>
        </w:rPr>
        <w:t xml:space="preserve">По социально – коммуникативному развитию </w:t>
      </w:r>
      <w:r w:rsidRPr="004969D7">
        <w:rPr>
          <w:rFonts w:ascii="Times New Roman" w:hAnsi="Times New Roman" w:cs="Times New Roman"/>
          <w:sz w:val="24"/>
          <w:szCs w:val="24"/>
        </w:rPr>
        <w:t>динамика уро</w:t>
      </w:r>
      <w:r>
        <w:rPr>
          <w:rFonts w:ascii="Times New Roman" w:hAnsi="Times New Roman" w:cs="Times New Roman"/>
          <w:sz w:val="24"/>
          <w:szCs w:val="24"/>
        </w:rPr>
        <w:t xml:space="preserve">вня </w:t>
      </w:r>
      <w:proofErr w:type="spellStart"/>
      <w:r w:rsidRPr="006F168E">
        <w:rPr>
          <w:rFonts w:ascii="Times New Roman" w:hAnsi="Times New Roman" w:cs="Times New Roman"/>
          <w:b/>
          <w:sz w:val="24"/>
          <w:szCs w:val="24"/>
        </w:rPr>
        <w:t>сформированности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составляет</w:t>
      </w:r>
      <w:r w:rsidRPr="004969D7">
        <w:rPr>
          <w:rFonts w:ascii="Times New Roman" w:hAnsi="Times New Roman" w:cs="Times New Roman"/>
          <w:sz w:val="24"/>
          <w:szCs w:val="24"/>
        </w:rPr>
        <w:t xml:space="preserve"> </w:t>
      </w:r>
      <w:r w:rsidR="006F168E">
        <w:rPr>
          <w:rFonts w:ascii="Times New Roman" w:hAnsi="Times New Roman" w:cs="Times New Roman"/>
          <w:sz w:val="24"/>
          <w:szCs w:val="24"/>
        </w:rPr>
        <w:t>30% (с 0% до 30</w:t>
      </w:r>
      <w:r>
        <w:rPr>
          <w:rFonts w:ascii="Times New Roman" w:hAnsi="Times New Roman" w:cs="Times New Roman"/>
          <w:sz w:val="24"/>
          <w:szCs w:val="24"/>
        </w:rPr>
        <w:t>%)</w:t>
      </w:r>
    </w:p>
    <w:p w:rsidR="00565643" w:rsidRPr="004969D7" w:rsidRDefault="00565643" w:rsidP="00565643">
      <w:pPr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t>4</w:t>
      </w:r>
      <w:r w:rsidRPr="00E915D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 художественно – эстетическому развитию </w:t>
      </w:r>
      <w:r w:rsidRPr="004969D7">
        <w:rPr>
          <w:rFonts w:ascii="Times New Roman" w:hAnsi="Times New Roman" w:cs="Times New Roman"/>
          <w:sz w:val="24"/>
          <w:szCs w:val="24"/>
        </w:rPr>
        <w:t xml:space="preserve">динамика уровня </w:t>
      </w:r>
      <w:proofErr w:type="spellStart"/>
      <w:r w:rsidRPr="006F168E">
        <w:rPr>
          <w:rFonts w:ascii="Times New Roman" w:hAnsi="Times New Roman" w:cs="Times New Roman"/>
          <w:b/>
          <w:sz w:val="24"/>
          <w:szCs w:val="24"/>
        </w:rPr>
        <w:t>сформированности</w:t>
      </w:r>
      <w:proofErr w:type="spellEnd"/>
      <w:r w:rsidRPr="004969D7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="006F168E">
        <w:rPr>
          <w:rFonts w:ascii="Times New Roman" w:hAnsi="Times New Roman" w:cs="Times New Roman"/>
          <w:sz w:val="24"/>
          <w:szCs w:val="24"/>
        </w:rPr>
        <w:t>35</w:t>
      </w:r>
      <w:r>
        <w:rPr>
          <w:rFonts w:ascii="Times New Roman" w:hAnsi="Times New Roman" w:cs="Times New Roman"/>
          <w:sz w:val="24"/>
          <w:szCs w:val="24"/>
        </w:rPr>
        <w:t>% (с</w:t>
      </w:r>
      <w:r w:rsidRPr="004969D7">
        <w:rPr>
          <w:rFonts w:ascii="Times New Roman" w:hAnsi="Times New Roman" w:cs="Times New Roman"/>
          <w:sz w:val="24"/>
          <w:szCs w:val="24"/>
        </w:rPr>
        <w:t xml:space="preserve"> </w:t>
      </w:r>
      <w:r w:rsidR="006F168E">
        <w:rPr>
          <w:rFonts w:ascii="Times New Roman" w:hAnsi="Times New Roman" w:cs="Times New Roman"/>
          <w:sz w:val="24"/>
          <w:szCs w:val="24"/>
        </w:rPr>
        <w:t>0% до 3</w:t>
      </w:r>
      <w:r w:rsidR="004D102A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%)</w:t>
      </w:r>
    </w:p>
    <w:p w:rsidR="00565643" w:rsidRDefault="00565643" w:rsidP="00565643">
      <w:pPr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lastRenderedPageBreak/>
        <w:t>5</w:t>
      </w:r>
      <w:r w:rsidRPr="00E915D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 физическому развитию </w:t>
      </w:r>
      <w:r w:rsidRPr="004969D7">
        <w:rPr>
          <w:rFonts w:ascii="Times New Roman" w:hAnsi="Times New Roman" w:cs="Times New Roman"/>
          <w:sz w:val="24"/>
          <w:szCs w:val="24"/>
        </w:rPr>
        <w:t xml:space="preserve">динамика уровня </w:t>
      </w:r>
      <w:proofErr w:type="spellStart"/>
      <w:r w:rsidRPr="006F168E">
        <w:rPr>
          <w:rFonts w:ascii="Times New Roman" w:hAnsi="Times New Roman" w:cs="Times New Roman"/>
          <w:b/>
          <w:sz w:val="24"/>
          <w:szCs w:val="24"/>
        </w:rPr>
        <w:t>сформированности</w:t>
      </w:r>
      <w:proofErr w:type="spellEnd"/>
      <w:r w:rsidRPr="004969D7">
        <w:rPr>
          <w:rFonts w:ascii="Times New Roman" w:hAnsi="Times New Roman" w:cs="Times New Roman"/>
          <w:sz w:val="24"/>
          <w:szCs w:val="24"/>
        </w:rPr>
        <w:t xml:space="preserve"> составляет </w:t>
      </w:r>
    </w:p>
    <w:p w:rsidR="00565643" w:rsidRPr="004969D7" w:rsidRDefault="006F168E" w:rsidP="005656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40% (с 0</w:t>
      </w:r>
      <w:r w:rsidR="00565643">
        <w:rPr>
          <w:rFonts w:ascii="Times New Roman" w:hAnsi="Times New Roman" w:cs="Times New Roman"/>
          <w:sz w:val="24"/>
          <w:szCs w:val="24"/>
        </w:rPr>
        <w:t>% д</w:t>
      </w:r>
      <w:r>
        <w:rPr>
          <w:rFonts w:ascii="Times New Roman" w:hAnsi="Times New Roman" w:cs="Times New Roman"/>
          <w:sz w:val="24"/>
          <w:szCs w:val="24"/>
        </w:rPr>
        <w:t>о 40</w:t>
      </w:r>
      <w:r w:rsidR="00565643">
        <w:rPr>
          <w:rFonts w:ascii="Times New Roman" w:hAnsi="Times New Roman" w:cs="Times New Roman"/>
          <w:sz w:val="24"/>
          <w:szCs w:val="24"/>
        </w:rPr>
        <w:t>%)</w:t>
      </w:r>
      <w:r w:rsidR="00565643" w:rsidRPr="004969D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65643" w:rsidRPr="004969D7" w:rsidRDefault="00565643" w:rsidP="00565643">
      <w:pPr>
        <w:rPr>
          <w:rFonts w:ascii="Times New Roman" w:hAnsi="Times New Roman" w:cs="Times New Roman"/>
          <w:sz w:val="24"/>
          <w:szCs w:val="24"/>
        </w:rPr>
      </w:pPr>
      <w:r w:rsidRPr="00E915D2">
        <w:rPr>
          <w:rFonts w:ascii="Times New Roman" w:hAnsi="Times New Roman" w:cs="Times New Roman"/>
          <w:b/>
          <w:sz w:val="24"/>
          <w:szCs w:val="24"/>
        </w:rPr>
        <w:t>Качественный скачо</w:t>
      </w:r>
      <w:r>
        <w:rPr>
          <w:rFonts w:ascii="Times New Roman" w:hAnsi="Times New Roman" w:cs="Times New Roman"/>
          <w:b/>
          <w:sz w:val="24"/>
          <w:szCs w:val="24"/>
        </w:rPr>
        <w:t xml:space="preserve">к </w:t>
      </w:r>
      <w:r w:rsidRPr="00E915D2">
        <w:rPr>
          <w:rFonts w:ascii="Times New Roman" w:hAnsi="Times New Roman" w:cs="Times New Roman"/>
          <w:b/>
          <w:sz w:val="24"/>
          <w:szCs w:val="24"/>
        </w:rPr>
        <w:t>высоких результатов</w:t>
      </w:r>
      <w:r>
        <w:rPr>
          <w:rFonts w:ascii="Times New Roman" w:hAnsi="Times New Roman" w:cs="Times New Roman"/>
          <w:sz w:val="24"/>
          <w:szCs w:val="24"/>
        </w:rPr>
        <w:t xml:space="preserve"> произошёл </w:t>
      </w:r>
      <w:r w:rsidR="006F168E">
        <w:rPr>
          <w:rFonts w:ascii="Times New Roman" w:hAnsi="Times New Roman" w:cs="Times New Roman"/>
          <w:sz w:val="24"/>
          <w:szCs w:val="24"/>
        </w:rPr>
        <w:t>по всем образовательным областям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65643" w:rsidRPr="00E915D2" w:rsidRDefault="00565643" w:rsidP="00565643">
      <w:pPr>
        <w:rPr>
          <w:rFonts w:ascii="Times New Roman" w:hAnsi="Times New Roman" w:cs="Times New Roman"/>
          <w:b/>
          <w:sz w:val="24"/>
          <w:szCs w:val="24"/>
        </w:rPr>
      </w:pPr>
      <w:r w:rsidRPr="00E915D2">
        <w:rPr>
          <w:rFonts w:ascii="Times New Roman" w:hAnsi="Times New Roman" w:cs="Times New Roman"/>
          <w:b/>
          <w:sz w:val="24"/>
          <w:szCs w:val="24"/>
        </w:rPr>
        <w:t xml:space="preserve">Причины: </w:t>
      </w:r>
    </w:p>
    <w:p w:rsidR="00565643" w:rsidRDefault="00565643" w:rsidP="00565643">
      <w:pPr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t xml:space="preserve">- </w:t>
      </w:r>
      <w:r w:rsidRPr="00AB1437">
        <w:rPr>
          <w:rFonts w:ascii="Times New Roman" w:hAnsi="Times New Roman" w:cs="Times New Roman"/>
          <w:b/>
          <w:sz w:val="24"/>
          <w:szCs w:val="24"/>
        </w:rPr>
        <w:t>в познавательном развитии</w:t>
      </w:r>
      <w:r w:rsidRPr="004969D7">
        <w:rPr>
          <w:rFonts w:ascii="Times New Roman" w:hAnsi="Times New Roman" w:cs="Times New Roman"/>
          <w:sz w:val="24"/>
          <w:szCs w:val="24"/>
        </w:rPr>
        <w:t xml:space="preserve"> были применены современные образовательные технологии, обогащена предметно – образовательная среда, уделено внимание познавательно – исследовательской деятельности;</w:t>
      </w:r>
      <w:r w:rsidR="00A1384F">
        <w:rPr>
          <w:rFonts w:ascii="Times New Roman" w:hAnsi="Times New Roman" w:cs="Times New Roman"/>
          <w:sz w:val="24"/>
          <w:szCs w:val="24"/>
        </w:rPr>
        <w:t xml:space="preserve"> проектной деятельности.</w:t>
      </w:r>
    </w:p>
    <w:p w:rsidR="004D102A" w:rsidRDefault="004D102A" w:rsidP="005656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AB1437">
        <w:rPr>
          <w:rFonts w:ascii="Times New Roman" w:hAnsi="Times New Roman" w:cs="Times New Roman"/>
          <w:b/>
          <w:sz w:val="24"/>
          <w:szCs w:val="24"/>
        </w:rPr>
        <w:t xml:space="preserve">в речевом </w:t>
      </w:r>
      <w:r w:rsidR="006F168E" w:rsidRPr="00AB1437">
        <w:rPr>
          <w:rFonts w:ascii="Times New Roman" w:hAnsi="Times New Roman" w:cs="Times New Roman"/>
          <w:b/>
          <w:sz w:val="24"/>
          <w:szCs w:val="24"/>
        </w:rPr>
        <w:t>р</w:t>
      </w:r>
      <w:r w:rsidRPr="00AB1437">
        <w:rPr>
          <w:rFonts w:ascii="Times New Roman" w:hAnsi="Times New Roman" w:cs="Times New Roman"/>
          <w:b/>
          <w:sz w:val="24"/>
          <w:szCs w:val="24"/>
        </w:rPr>
        <w:t>азвитии</w:t>
      </w:r>
      <w:r w:rsidR="006F168E">
        <w:rPr>
          <w:rFonts w:ascii="Times New Roman" w:hAnsi="Times New Roman" w:cs="Times New Roman"/>
          <w:sz w:val="24"/>
          <w:szCs w:val="24"/>
        </w:rPr>
        <w:t xml:space="preserve"> </w:t>
      </w:r>
      <w:r w:rsidR="00A1384F">
        <w:rPr>
          <w:rFonts w:ascii="Times New Roman" w:hAnsi="Times New Roman" w:cs="Times New Roman"/>
          <w:sz w:val="24"/>
          <w:szCs w:val="24"/>
        </w:rPr>
        <w:t>применялись элементы технологии «ТРИЗ».</w:t>
      </w:r>
    </w:p>
    <w:p w:rsidR="00AB1437" w:rsidRDefault="00AB1437" w:rsidP="005656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AB1437">
        <w:rPr>
          <w:rFonts w:ascii="Times New Roman" w:hAnsi="Times New Roman" w:cs="Times New Roman"/>
          <w:b/>
          <w:sz w:val="24"/>
          <w:szCs w:val="24"/>
        </w:rPr>
        <w:t>в социально – коммуникативном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E322E">
        <w:rPr>
          <w:rFonts w:ascii="Times New Roman" w:hAnsi="Times New Roman" w:cs="Times New Roman"/>
          <w:b/>
          <w:sz w:val="24"/>
          <w:szCs w:val="24"/>
        </w:rPr>
        <w:t xml:space="preserve">развитии </w:t>
      </w:r>
      <w:r w:rsidR="006E322E">
        <w:rPr>
          <w:rFonts w:ascii="Times New Roman" w:hAnsi="Times New Roman" w:cs="Times New Roman"/>
          <w:sz w:val="24"/>
          <w:szCs w:val="24"/>
        </w:rPr>
        <w:t xml:space="preserve">применялась технология эффективной с социализации </w:t>
      </w:r>
      <w:proofErr w:type="spellStart"/>
      <w:r w:rsidR="006E322E">
        <w:rPr>
          <w:rFonts w:ascii="Times New Roman" w:hAnsi="Times New Roman" w:cs="Times New Roman"/>
          <w:sz w:val="24"/>
          <w:szCs w:val="24"/>
        </w:rPr>
        <w:t>Н.П.Гришаевой</w:t>
      </w:r>
      <w:proofErr w:type="spellEnd"/>
      <w:r w:rsidR="006E322E">
        <w:rPr>
          <w:rFonts w:ascii="Times New Roman" w:hAnsi="Times New Roman" w:cs="Times New Roman"/>
          <w:sz w:val="24"/>
          <w:szCs w:val="24"/>
        </w:rPr>
        <w:t xml:space="preserve">; технология проведения </w:t>
      </w:r>
      <w:r w:rsidR="00A1384F">
        <w:rPr>
          <w:rFonts w:ascii="Times New Roman" w:hAnsi="Times New Roman" w:cs="Times New Roman"/>
          <w:sz w:val="24"/>
          <w:szCs w:val="24"/>
        </w:rPr>
        <w:t xml:space="preserve">группового сбора </w:t>
      </w:r>
      <w:proofErr w:type="spellStart"/>
      <w:r w:rsidR="00A1384F">
        <w:rPr>
          <w:rFonts w:ascii="Times New Roman" w:hAnsi="Times New Roman" w:cs="Times New Roman"/>
          <w:sz w:val="24"/>
          <w:szCs w:val="24"/>
        </w:rPr>
        <w:t>Л.В.Свирской</w:t>
      </w:r>
      <w:proofErr w:type="spellEnd"/>
    </w:p>
    <w:p w:rsidR="00A1384F" w:rsidRDefault="00AB1437" w:rsidP="005656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AB1437">
        <w:rPr>
          <w:rFonts w:ascii="Times New Roman" w:hAnsi="Times New Roman" w:cs="Times New Roman"/>
          <w:b/>
          <w:sz w:val="24"/>
          <w:szCs w:val="24"/>
        </w:rPr>
        <w:t>в художественно – эстетическом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E322E">
        <w:rPr>
          <w:rFonts w:ascii="Times New Roman" w:hAnsi="Times New Roman" w:cs="Times New Roman"/>
          <w:sz w:val="24"/>
          <w:szCs w:val="24"/>
        </w:rPr>
        <w:t xml:space="preserve">использование элементов </w:t>
      </w:r>
      <w:proofErr w:type="spellStart"/>
      <w:r w:rsidR="006E322E">
        <w:rPr>
          <w:rFonts w:ascii="Times New Roman" w:hAnsi="Times New Roman" w:cs="Times New Roman"/>
          <w:sz w:val="24"/>
          <w:szCs w:val="24"/>
        </w:rPr>
        <w:t>Реджио</w:t>
      </w:r>
      <w:proofErr w:type="spellEnd"/>
      <w:r w:rsidR="006E322E">
        <w:rPr>
          <w:rFonts w:ascii="Times New Roman" w:hAnsi="Times New Roman" w:cs="Times New Roman"/>
          <w:sz w:val="24"/>
          <w:szCs w:val="24"/>
        </w:rPr>
        <w:t xml:space="preserve"> подхода;</w:t>
      </w:r>
      <w:r w:rsidR="00A1384F">
        <w:rPr>
          <w:rFonts w:ascii="Times New Roman" w:hAnsi="Times New Roman" w:cs="Times New Roman"/>
          <w:sz w:val="24"/>
          <w:szCs w:val="24"/>
        </w:rPr>
        <w:t xml:space="preserve"> игровой технологии.</w:t>
      </w:r>
    </w:p>
    <w:p w:rsidR="00565643" w:rsidRPr="004969D7" w:rsidRDefault="006E322E" w:rsidP="005656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65643" w:rsidRPr="004969D7">
        <w:rPr>
          <w:rFonts w:ascii="Times New Roman" w:hAnsi="Times New Roman" w:cs="Times New Roman"/>
          <w:sz w:val="24"/>
          <w:szCs w:val="24"/>
        </w:rPr>
        <w:t xml:space="preserve">- по </w:t>
      </w:r>
      <w:r w:rsidR="00565643" w:rsidRPr="00AB1437">
        <w:rPr>
          <w:rFonts w:ascii="Times New Roman" w:hAnsi="Times New Roman" w:cs="Times New Roman"/>
          <w:b/>
          <w:sz w:val="24"/>
          <w:szCs w:val="24"/>
        </w:rPr>
        <w:t>физическому развитию</w:t>
      </w:r>
      <w:r w:rsidR="00565643" w:rsidRPr="004969D7">
        <w:rPr>
          <w:rFonts w:ascii="Times New Roman" w:hAnsi="Times New Roman" w:cs="Times New Roman"/>
          <w:sz w:val="24"/>
          <w:szCs w:val="24"/>
        </w:rPr>
        <w:t xml:space="preserve"> дошкольников был разр</w:t>
      </w:r>
      <w:r w:rsidR="00565643">
        <w:rPr>
          <w:rFonts w:ascii="Times New Roman" w:hAnsi="Times New Roman" w:cs="Times New Roman"/>
          <w:sz w:val="24"/>
          <w:szCs w:val="24"/>
        </w:rPr>
        <w:t xml:space="preserve">аботан </w:t>
      </w:r>
      <w:r w:rsidR="00565643" w:rsidRPr="004969D7">
        <w:rPr>
          <w:rFonts w:ascii="Times New Roman" w:hAnsi="Times New Roman" w:cs="Times New Roman"/>
          <w:sz w:val="24"/>
          <w:szCs w:val="24"/>
        </w:rPr>
        <w:t>комплекс оздоровительных и спортивных мероприятий, к организации и проведению которых были привлечены родители.</w:t>
      </w:r>
    </w:p>
    <w:p w:rsidR="006F168E" w:rsidRDefault="00565643" w:rsidP="00AB143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t xml:space="preserve">Особенностью развития детей этой возрастной группы можно </w:t>
      </w:r>
      <w:r w:rsidRPr="006F168E">
        <w:rPr>
          <w:rFonts w:ascii="Times New Roman" w:hAnsi="Times New Roman" w:cs="Times New Roman"/>
          <w:sz w:val="24"/>
          <w:szCs w:val="24"/>
        </w:rPr>
        <w:t>выделить высокие показатели уровня</w:t>
      </w:r>
      <w:r w:rsidRPr="00E915D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02A">
        <w:rPr>
          <w:rFonts w:ascii="Times New Roman" w:hAnsi="Times New Roman" w:cs="Times New Roman"/>
          <w:b/>
          <w:sz w:val="24"/>
          <w:szCs w:val="24"/>
        </w:rPr>
        <w:t>«стадии</w:t>
      </w:r>
      <w:r w:rsidRPr="00E915D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F168E">
        <w:rPr>
          <w:rFonts w:ascii="Times New Roman" w:hAnsi="Times New Roman" w:cs="Times New Roman"/>
          <w:b/>
          <w:sz w:val="24"/>
          <w:szCs w:val="24"/>
        </w:rPr>
        <w:t>формирования</w:t>
      </w:r>
      <w:r w:rsidRPr="00E915D2">
        <w:rPr>
          <w:rFonts w:ascii="Times New Roman" w:hAnsi="Times New Roman" w:cs="Times New Roman"/>
          <w:b/>
          <w:sz w:val="24"/>
          <w:szCs w:val="24"/>
        </w:rPr>
        <w:t>»</w:t>
      </w:r>
      <w:r w:rsidR="006F168E">
        <w:rPr>
          <w:rFonts w:ascii="Times New Roman" w:hAnsi="Times New Roman" w:cs="Times New Roman"/>
          <w:sz w:val="24"/>
          <w:szCs w:val="24"/>
        </w:rPr>
        <w:t>, в частности:</w:t>
      </w:r>
    </w:p>
    <w:p w:rsidR="00AB1437" w:rsidRDefault="00AB1437" w:rsidP="00AB143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1437" w:rsidRDefault="00AB1437" w:rsidP="00AB143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познавательном развитии (95% в начале года и 65% в конце года)</w:t>
      </w:r>
    </w:p>
    <w:p w:rsidR="00AB1437" w:rsidRDefault="00AB1437" w:rsidP="00AB143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речевом развитии (70% в начале года и 60% в конце года)</w:t>
      </w:r>
    </w:p>
    <w:p w:rsidR="006F168E" w:rsidRDefault="00565643" w:rsidP="00AB143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социально – коммуникативном </w:t>
      </w:r>
      <w:r w:rsidRPr="004969D7">
        <w:rPr>
          <w:rFonts w:ascii="Times New Roman" w:hAnsi="Times New Roman" w:cs="Times New Roman"/>
          <w:sz w:val="24"/>
          <w:szCs w:val="24"/>
        </w:rPr>
        <w:t>развитии (</w:t>
      </w:r>
      <w:r w:rsidR="00AB1437">
        <w:rPr>
          <w:rFonts w:ascii="Times New Roman" w:hAnsi="Times New Roman" w:cs="Times New Roman"/>
          <w:sz w:val="24"/>
          <w:szCs w:val="24"/>
        </w:rPr>
        <w:t>90% в начале года и 6</w:t>
      </w:r>
      <w:r w:rsidR="004D102A">
        <w:rPr>
          <w:rFonts w:ascii="Times New Roman" w:hAnsi="Times New Roman" w:cs="Times New Roman"/>
          <w:sz w:val="24"/>
          <w:szCs w:val="24"/>
        </w:rPr>
        <w:t>5</w:t>
      </w:r>
      <w:r w:rsidRPr="004969D7">
        <w:rPr>
          <w:rFonts w:ascii="Times New Roman" w:hAnsi="Times New Roman" w:cs="Times New Roman"/>
          <w:sz w:val="24"/>
          <w:szCs w:val="24"/>
        </w:rPr>
        <w:t>% в конце года)</w:t>
      </w:r>
      <w:r>
        <w:rPr>
          <w:rFonts w:ascii="Times New Roman" w:hAnsi="Times New Roman" w:cs="Times New Roman"/>
          <w:sz w:val="24"/>
          <w:szCs w:val="24"/>
        </w:rPr>
        <w:t>, художественно – эстетическом развитии (</w:t>
      </w:r>
      <w:r w:rsidR="004D102A">
        <w:rPr>
          <w:rFonts w:ascii="Times New Roman" w:hAnsi="Times New Roman" w:cs="Times New Roman"/>
          <w:sz w:val="24"/>
          <w:szCs w:val="24"/>
        </w:rPr>
        <w:t>95</w:t>
      </w:r>
      <w:r>
        <w:rPr>
          <w:rFonts w:ascii="Times New Roman" w:hAnsi="Times New Roman" w:cs="Times New Roman"/>
          <w:sz w:val="24"/>
          <w:szCs w:val="24"/>
        </w:rPr>
        <w:t>% в начале года</w:t>
      </w:r>
      <w:r w:rsidRPr="004969D7">
        <w:rPr>
          <w:rFonts w:ascii="Times New Roman" w:hAnsi="Times New Roman" w:cs="Times New Roman"/>
          <w:sz w:val="24"/>
          <w:szCs w:val="24"/>
        </w:rPr>
        <w:t xml:space="preserve"> и </w:t>
      </w:r>
      <w:r w:rsidR="00AB1437">
        <w:rPr>
          <w:rFonts w:ascii="Times New Roman" w:hAnsi="Times New Roman" w:cs="Times New Roman"/>
          <w:sz w:val="24"/>
          <w:szCs w:val="24"/>
        </w:rPr>
        <w:t>60</w:t>
      </w:r>
      <w:r>
        <w:rPr>
          <w:rFonts w:ascii="Times New Roman" w:hAnsi="Times New Roman" w:cs="Times New Roman"/>
          <w:sz w:val="24"/>
          <w:szCs w:val="24"/>
        </w:rPr>
        <w:t xml:space="preserve">%), </w:t>
      </w:r>
    </w:p>
    <w:p w:rsidR="00AB1437" w:rsidRDefault="00565643" w:rsidP="00AB143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t>в физическом развитии</w:t>
      </w:r>
      <w:r w:rsidR="00AB1437">
        <w:rPr>
          <w:rFonts w:ascii="Times New Roman" w:hAnsi="Times New Roman" w:cs="Times New Roman"/>
          <w:sz w:val="24"/>
          <w:szCs w:val="24"/>
        </w:rPr>
        <w:t xml:space="preserve"> </w:t>
      </w:r>
      <w:r w:rsidR="004D102A">
        <w:rPr>
          <w:rFonts w:ascii="Times New Roman" w:hAnsi="Times New Roman" w:cs="Times New Roman"/>
          <w:sz w:val="24"/>
          <w:szCs w:val="24"/>
        </w:rPr>
        <w:t>(100</w:t>
      </w:r>
      <w:r w:rsidR="00AB1437">
        <w:rPr>
          <w:rFonts w:ascii="Times New Roman" w:hAnsi="Times New Roman" w:cs="Times New Roman"/>
          <w:sz w:val="24"/>
          <w:szCs w:val="24"/>
        </w:rPr>
        <w:t xml:space="preserve">% в начале года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="00AB1437">
        <w:rPr>
          <w:rFonts w:ascii="Times New Roman" w:hAnsi="Times New Roman" w:cs="Times New Roman"/>
          <w:sz w:val="24"/>
          <w:szCs w:val="24"/>
        </w:rPr>
        <w:t>60</w:t>
      </w:r>
      <w:r w:rsidRPr="004969D7">
        <w:rPr>
          <w:rFonts w:ascii="Times New Roman" w:hAnsi="Times New Roman" w:cs="Times New Roman"/>
          <w:sz w:val="24"/>
          <w:szCs w:val="24"/>
        </w:rPr>
        <w:t xml:space="preserve">% в конце года) </w:t>
      </w:r>
    </w:p>
    <w:p w:rsidR="00AB1437" w:rsidRDefault="00AB1437" w:rsidP="00AB143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1437" w:rsidRDefault="00565643" w:rsidP="00AB143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t xml:space="preserve">Данные показатели позволили выйти к концу года на хорошие показатели по </w:t>
      </w:r>
      <w:r w:rsidR="00AB1437">
        <w:rPr>
          <w:rFonts w:ascii="Times New Roman" w:hAnsi="Times New Roman" w:cs="Times New Roman"/>
          <w:sz w:val="24"/>
          <w:szCs w:val="24"/>
        </w:rPr>
        <w:t>стадии формирования</w:t>
      </w:r>
      <w:r w:rsidR="004D102A">
        <w:rPr>
          <w:rFonts w:ascii="Times New Roman" w:hAnsi="Times New Roman" w:cs="Times New Roman"/>
          <w:sz w:val="24"/>
          <w:szCs w:val="24"/>
        </w:rPr>
        <w:t xml:space="preserve"> </w:t>
      </w:r>
      <w:r w:rsidRPr="004969D7"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B1437">
        <w:rPr>
          <w:rFonts w:ascii="Times New Roman" w:hAnsi="Times New Roman" w:cs="Times New Roman"/>
          <w:sz w:val="24"/>
          <w:szCs w:val="24"/>
        </w:rPr>
        <w:t xml:space="preserve">всем </w:t>
      </w:r>
      <w:r>
        <w:rPr>
          <w:rFonts w:ascii="Times New Roman" w:hAnsi="Times New Roman" w:cs="Times New Roman"/>
          <w:sz w:val="24"/>
          <w:szCs w:val="24"/>
        </w:rPr>
        <w:t>образовательным областям.</w:t>
      </w:r>
      <w:r w:rsidR="00AB143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B1437" w:rsidRDefault="00AB1437" w:rsidP="00AB143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5643" w:rsidRDefault="00565643" w:rsidP="00AB143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92D3A">
        <w:rPr>
          <w:rFonts w:ascii="Times New Roman" w:hAnsi="Times New Roman" w:cs="Times New Roman"/>
          <w:b/>
          <w:sz w:val="24"/>
          <w:szCs w:val="24"/>
        </w:rPr>
        <w:t>Причина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F84F16" w:rsidRPr="00AB1437" w:rsidRDefault="00F84F16" w:rsidP="00AB143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1437" w:rsidRDefault="00565643" w:rsidP="00F84F1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t xml:space="preserve">В процессе </w:t>
      </w:r>
      <w:r w:rsidRPr="00F84F16">
        <w:rPr>
          <w:rFonts w:ascii="Times New Roman" w:hAnsi="Times New Roman" w:cs="Times New Roman"/>
          <w:b/>
          <w:sz w:val="24"/>
          <w:szCs w:val="24"/>
        </w:rPr>
        <w:t>социально - коммуникативного развития</w:t>
      </w:r>
      <w:r w:rsidRPr="004969D7">
        <w:rPr>
          <w:rFonts w:ascii="Times New Roman" w:hAnsi="Times New Roman" w:cs="Times New Roman"/>
          <w:sz w:val="24"/>
          <w:szCs w:val="24"/>
        </w:rPr>
        <w:t xml:space="preserve"> было уделено особое внимание коммуникативному общению воспитанников, формированию диалоговой речи, позитивному взаимодействию детей со сверстниками и взрослыми;</w:t>
      </w:r>
    </w:p>
    <w:p w:rsidR="00F84F16" w:rsidRPr="00A55222" w:rsidRDefault="00565643" w:rsidP="00F84F1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Pr="00F84F16">
        <w:rPr>
          <w:rFonts w:ascii="Times New Roman" w:hAnsi="Times New Roman" w:cs="Times New Roman"/>
          <w:b/>
          <w:sz w:val="24"/>
          <w:szCs w:val="24"/>
        </w:rPr>
        <w:t>художественно – эстетическом развитии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84F16">
        <w:rPr>
          <w:rFonts w:ascii="Times New Roman" w:hAnsi="Times New Roman" w:cs="Times New Roman"/>
          <w:sz w:val="24"/>
          <w:szCs w:val="24"/>
        </w:rPr>
        <w:t>особое внимание уделялось удовлетворению потребностей детей в самовыражении и использовании педагогических технологий:</w:t>
      </w:r>
    </w:p>
    <w:p w:rsidR="006E322E" w:rsidRPr="004969D7" w:rsidRDefault="006E322E" w:rsidP="00565643">
      <w:pPr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t xml:space="preserve">В </w:t>
      </w:r>
      <w:r w:rsidRPr="00F84F16">
        <w:rPr>
          <w:rFonts w:ascii="Times New Roman" w:hAnsi="Times New Roman" w:cs="Times New Roman"/>
          <w:b/>
          <w:sz w:val="24"/>
          <w:szCs w:val="24"/>
        </w:rPr>
        <w:t xml:space="preserve">физическом развитии </w:t>
      </w:r>
      <w:r w:rsidRPr="004969D7">
        <w:rPr>
          <w:rFonts w:ascii="Times New Roman" w:hAnsi="Times New Roman" w:cs="Times New Roman"/>
          <w:sz w:val="24"/>
          <w:szCs w:val="24"/>
        </w:rPr>
        <w:t>– акцент на индивидуально – личностное развитие физических качеств, развитие двигательной активности детей, взаимодействие с родителями по оздоровлению и физическому развитию дошкольников.</w:t>
      </w:r>
      <w:bookmarkStart w:id="0" w:name="_GoBack"/>
      <w:bookmarkEnd w:id="0"/>
    </w:p>
    <w:p w:rsidR="00565643" w:rsidRPr="004969D7" w:rsidRDefault="00565643" w:rsidP="00565643">
      <w:pPr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t xml:space="preserve">Таким образом, сравнительный анализ показал </w:t>
      </w:r>
      <w:r w:rsidRPr="004F5FC2">
        <w:rPr>
          <w:rFonts w:ascii="Times New Roman" w:hAnsi="Times New Roman" w:cs="Times New Roman"/>
          <w:b/>
          <w:sz w:val="24"/>
          <w:szCs w:val="24"/>
        </w:rPr>
        <w:t>положительную динамику</w:t>
      </w:r>
      <w:r w:rsidRPr="004969D7">
        <w:rPr>
          <w:rFonts w:ascii="Times New Roman" w:hAnsi="Times New Roman" w:cs="Times New Roman"/>
          <w:sz w:val="24"/>
          <w:szCs w:val="24"/>
        </w:rPr>
        <w:t xml:space="preserve"> освоения детьми моей группы осн</w:t>
      </w:r>
      <w:r w:rsidR="00AB1437">
        <w:rPr>
          <w:rFonts w:ascii="Times New Roman" w:hAnsi="Times New Roman" w:cs="Times New Roman"/>
          <w:sz w:val="24"/>
          <w:szCs w:val="24"/>
        </w:rPr>
        <w:t>овной образовательной программы</w:t>
      </w:r>
      <w:r w:rsidRPr="004969D7">
        <w:rPr>
          <w:rFonts w:ascii="Times New Roman" w:hAnsi="Times New Roman" w:cs="Times New Roman"/>
          <w:sz w:val="24"/>
          <w:szCs w:val="24"/>
        </w:rPr>
        <w:t xml:space="preserve"> ДОУ по всем образовательным областям по сравнению с началом учебного года. Добиться данных результатов удалось благодаря созданию условий для продвижения к</w:t>
      </w:r>
      <w:r>
        <w:rPr>
          <w:rFonts w:ascii="Times New Roman" w:hAnsi="Times New Roman" w:cs="Times New Roman"/>
          <w:sz w:val="24"/>
          <w:szCs w:val="24"/>
        </w:rPr>
        <w:t xml:space="preserve">аждого ребёнка на основе учёта </w:t>
      </w:r>
      <w:r w:rsidRPr="004969D7">
        <w:rPr>
          <w:rFonts w:ascii="Times New Roman" w:hAnsi="Times New Roman" w:cs="Times New Roman"/>
          <w:sz w:val="24"/>
          <w:szCs w:val="24"/>
        </w:rPr>
        <w:t>его индивидуальных возможностей</w:t>
      </w:r>
      <w:r w:rsidR="00284929">
        <w:rPr>
          <w:rFonts w:ascii="Times New Roman" w:hAnsi="Times New Roman" w:cs="Times New Roman"/>
          <w:sz w:val="24"/>
          <w:szCs w:val="24"/>
        </w:rPr>
        <w:t xml:space="preserve"> и потребностей, создание предпосылки к </w:t>
      </w:r>
      <w:r w:rsidR="00284929">
        <w:rPr>
          <w:rFonts w:ascii="Times New Roman" w:hAnsi="Times New Roman" w:cs="Times New Roman"/>
          <w:sz w:val="24"/>
          <w:szCs w:val="24"/>
        </w:rPr>
        <w:lastRenderedPageBreak/>
        <w:t xml:space="preserve">внутренней мотивации к деятельности у детей, создании мотивирующей, </w:t>
      </w:r>
      <w:proofErr w:type="spellStart"/>
      <w:proofErr w:type="gramStart"/>
      <w:r w:rsidR="00284929">
        <w:rPr>
          <w:rFonts w:ascii="Times New Roman" w:hAnsi="Times New Roman" w:cs="Times New Roman"/>
          <w:sz w:val="24"/>
          <w:szCs w:val="24"/>
        </w:rPr>
        <w:t>автодидактичной</w:t>
      </w:r>
      <w:proofErr w:type="spellEnd"/>
      <w:r w:rsidR="00284929">
        <w:rPr>
          <w:rFonts w:ascii="Times New Roman" w:hAnsi="Times New Roman" w:cs="Times New Roman"/>
          <w:sz w:val="24"/>
          <w:szCs w:val="24"/>
        </w:rPr>
        <w:t xml:space="preserve">  РППС</w:t>
      </w:r>
      <w:proofErr w:type="gramEnd"/>
      <w:r w:rsidR="00284929">
        <w:rPr>
          <w:rFonts w:ascii="Times New Roman" w:hAnsi="Times New Roman" w:cs="Times New Roman"/>
          <w:sz w:val="24"/>
          <w:szCs w:val="24"/>
        </w:rPr>
        <w:t xml:space="preserve"> ;</w:t>
      </w:r>
      <w:r w:rsidRPr="004969D7">
        <w:rPr>
          <w:rFonts w:ascii="Times New Roman" w:hAnsi="Times New Roman" w:cs="Times New Roman"/>
          <w:sz w:val="24"/>
          <w:szCs w:val="24"/>
        </w:rPr>
        <w:t xml:space="preserve"> применен</w:t>
      </w:r>
      <w:r w:rsidR="00284929">
        <w:rPr>
          <w:rFonts w:ascii="Times New Roman" w:hAnsi="Times New Roman" w:cs="Times New Roman"/>
          <w:sz w:val="24"/>
          <w:szCs w:val="24"/>
        </w:rPr>
        <w:t xml:space="preserve">ия </w:t>
      </w:r>
      <w:proofErr w:type="spellStart"/>
      <w:r w:rsidR="00284929">
        <w:rPr>
          <w:rFonts w:ascii="Times New Roman" w:hAnsi="Times New Roman" w:cs="Times New Roman"/>
          <w:sz w:val="24"/>
          <w:szCs w:val="24"/>
        </w:rPr>
        <w:t>деятельностного</w:t>
      </w:r>
      <w:proofErr w:type="spellEnd"/>
      <w:r w:rsidR="00284929">
        <w:rPr>
          <w:rFonts w:ascii="Times New Roman" w:hAnsi="Times New Roman" w:cs="Times New Roman"/>
          <w:sz w:val="24"/>
          <w:szCs w:val="24"/>
        </w:rPr>
        <w:t xml:space="preserve"> подхода;</w:t>
      </w:r>
      <w:r w:rsidRPr="004969D7">
        <w:rPr>
          <w:rFonts w:ascii="Times New Roman" w:hAnsi="Times New Roman" w:cs="Times New Roman"/>
          <w:sz w:val="24"/>
          <w:szCs w:val="24"/>
        </w:rPr>
        <w:t xml:space="preserve"> использования современных </w:t>
      </w:r>
      <w:r w:rsidR="00284929">
        <w:rPr>
          <w:rFonts w:ascii="Times New Roman" w:hAnsi="Times New Roman" w:cs="Times New Roman"/>
          <w:sz w:val="24"/>
          <w:szCs w:val="24"/>
        </w:rPr>
        <w:t xml:space="preserve">инновационных </w:t>
      </w:r>
      <w:r w:rsidRPr="004969D7">
        <w:rPr>
          <w:rFonts w:ascii="Times New Roman" w:hAnsi="Times New Roman" w:cs="Times New Roman"/>
          <w:sz w:val="24"/>
          <w:szCs w:val="24"/>
        </w:rPr>
        <w:t>технологий и методов развивающего обучения.</w:t>
      </w:r>
    </w:p>
    <w:p w:rsidR="00565643" w:rsidRPr="003152B9" w:rsidRDefault="00565643" w:rsidP="003152B9"/>
    <w:sectPr w:rsidR="00565643" w:rsidRPr="003152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1C1"/>
    <w:rsid w:val="001D0A0F"/>
    <w:rsid w:val="001D72FF"/>
    <w:rsid w:val="00284929"/>
    <w:rsid w:val="003152B9"/>
    <w:rsid w:val="004D102A"/>
    <w:rsid w:val="00565643"/>
    <w:rsid w:val="005761C1"/>
    <w:rsid w:val="006E322E"/>
    <w:rsid w:val="006F168E"/>
    <w:rsid w:val="009A21D2"/>
    <w:rsid w:val="00A1384F"/>
    <w:rsid w:val="00AB1437"/>
    <w:rsid w:val="00CB3F4D"/>
    <w:rsid w:val="00CC2558"/>
    <w:rsid w:val="00D00A12"/>
    <w:rsid w:val="00E10F83"/>
    <w:rsid w:val="00F5765F"/>
    <w:rsid w:val="00F84F16"/>
    <w:rsid w:val="00F91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DB1A9F"/>
  <w15:chartTrackingRefBased/>
  <w15:docId w15:val="{9A1B2319-EA7D-4206-A57A-2A9BC944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52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3F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package" Target="../embeddings/_____Microsoft_Excel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5.7814821840043489E-2"/>
          <c:y val="9.9835300270975563E-2"/>
          <c:w val="0.86223169801769162"/>
          <c:h val="0.88290363134754291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низкий уровень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97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Лист1!$A$2:$A$11</c:f>
              <c:strCache>
                <c:ptCount val="10"/>
                <c:pt idx="0">
                  <c:v>н.у.г.</c:v>
                </c:pt>
                <c:pt idx="1">
                  <c:v>к.у.г.</c:v>
                </c:pt>
                <c:pt idx="2">
                  <c:v>н.у.г.</c:v>
                </c:pt>
                <c:pt idx="3">
                  <c:v>к.у.г.</c:v>
                </c:pt>
                <c:pt idx="4">
                  <c:v>н.у.г.</c:v>
                </c:pt>
                <c:pt idx="5">
                  <c:v>к.у.г.</c:v>
                </c:pt>
                <c:pt idx="6">
                  <c:v>н.у.г.</c:v>
                </c:pt>
                <c:pt idx="7">
                  <c:v>к.у.г.</c:v>
                </c:pt>
                <c:pt idx="8">
                  <c:v>н.у.г.</c:v>
                </c:pt>
                <c:pt idx="9">
                  <c:v>к.у.г.</c:v>
                </c:pt>
              </c:strCache>
            </c:strRef>
          </c:cat>
          <c:val>
            <c:numRef>
              <c:f>Лист1!$B$2:$B$11</c:f>
              <c:numCache>
                <c:formatCode>General</c:formatCode>
                <c:ptCount val="10"/>
                <c:pt idx="0">
                  <c:v>5</c:v>
                </c:pt>
                <c:pt idx="1">
                  <c:v>0</c:v>
                </c:pt>
                <c:pt idx="2">
                  <c:v>30</c:v>
                </c:pt>
                <c:pt idx="3">
                  <c:v>0</c:v>
                </c:pt>
                <c:pt idx="4">
                  <c:v>10</c:v>
                </c:pt>
                <c:pt idx="5">
                  <c:v>5</c:v>
                </c:pt>
                <c:pt idx="6">
                  <c:v>5</c:v>
                </c:pt>
                <c:pt idx="7">
                  <c:v>5</c:v>
                </c:pt>
                <c:pt idx="8">
                  <c:v>0</c:v>
                </c:pt>
                <c:pt idx="9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7F7-439C-8769-060F5CD54A70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средниу уровень</c:v>
                </c:pt>
              </c:strCache>
            </c:strRef>
          </c:tx>
          <c:spPr>
            <a:solidFill>
              <a:srgbClr val="00B05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97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Лист1!$A$2:$A$11</c:f>
              <c:strCache>
                <c:ptCount val="10"/>
                <c:pt idx="0">
                  <c:v>н.у.г.</c:v>
                </c:pt>
                <c:pt idx="1">
                  <c:v>к.у.г.</c:v>
                </c:pt>
                <c:pt idx="2">
                  <c:v>н.у.г.</c:v>
                </c:pt>
                <c:pt idx="3">
                  <c:v>к.у.г.</c:v>
                </c:pt>
                <c:pt idx="4">
                  <c:v>н.у.г.</c:v>
                </c:pt>
                <c:pt idx="5">
                  <c:v>к.у.г.</c:v>
                </c:pt>
                <c:pt idx="6">
                  <c:v>н.у.г.</c:v>
                </c:pt>
                <c:pt idx="7">
                  <c:v>к.у.г.</c:v>
                </c:pt>
                <c:pt idx="8">
                  <c:v>н.у.г.</c:v>
                </c:pt>
                <c:pt idx="9">
                  <c:v>к.у.г.</c:v>
                </c:pt>
              </c:strCache>
            </c:strRef>
          </c:cat>
          <c:val>
            <c:numRef>
              <c:f>Лист1!$C$2:$C$11</c:f>
              <c:numCache>
                <c:formatCode>General</c:formatCode>
                <c:ptCount val="10"/>
                <c:pt idx="0">
                  <c:v>95</c:v>
                </c:pt>
                <c:pt idx="1">
                  <c:v>65</c:v>
                </c:pt>
                <c:pt idx="2">
                  <c:v>70</c:v>
                </c:pt>
                <c:pt idx="3">
                  <c:v>60</c:v>
                </c:pt>
                <c:pt idx="4">
                  <c:v>90</c:v>
                </c:pt>
                <c:pt idx="5">
                  <c:v>65</c:v>
                </c:pt>
                <c:pt idx="6">
                  <c:v>95</c:v>
                </c:pt>
                <c:pt idx="7">
                  <c:v>60</c:v>
                </c:pt>
                <c:pt idx="8">
                  <c:v>100</c:v>
                </c:pt>
                <c:pt idx="9">
                  <c:v>60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7F7-439C-8769-060F5CD54A70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высокий уровень</c:v>
                </c:pt>
              </c:strCache>
            </c:strRef>
          </c:tx>
          <c:spPr>
            <a:solidFill>
              <a:srgbClr val="FF000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97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Лист1!$A$2:$A$11</c:f>
              <c:strCache>
                <c:ptCount val="10"/>
                <c:pt idx="0">
                  <c:v>н.у.г.</c:v>
                </c:pt>
                <c:pt idx="1">
                  <c:v>к.у.г.</c:v>
                </c:pt>
                <c:pt idx="2">
                  <c:v>н.у.г.</c:v>
                </c:pt>
                <c:pt idx="3">
                  <c:v>к.у.г.</c:v>
                </c:pt>
                <c:pt idx="4">
                  <c:v>н.у.г.</c:v>
                </c:pt>
                <c:pt idx="5">
                  <c:v>к.у.г.</c:v>
                </c:pt>
                <c:pt idx="6">
                  <c:v>н.у.г.</c:v>
                </c:pt>
                <c:pt idx="7">
                  <c:v>к.у.г.</c:v>
                </c:pt>
                <c:pt idx="8">
                  <c:v>н.у.г.</c:v>
                </c:pt>
                <c:pt idx="9">
                  <c:v>к.у.г.</c:v>
                </c:pt>
              </c:strCache>
            </c:strRef>
          </c:cat>
          <c:val>
            <c:numRef>
              <c:f>Лист1!$D$2:$D$11</c:f>
              <c:numCache>
                <c:formatCode>General</c:formatCode>
                <c:ptCount val="10"/>
                <c:pt idx="0">
                  <c:v>0</c:v>
                </c:pt>
                <c:pt idx="1">
                  <c:v>35</c:v>
                </c:pt>
                <c:pt idx="2">
                  <c:v>0</c:v>
                </c:pt>
                <c:pt idx="3">
                  <c:v>40</c:v>
                </c:pt>
                <c:pt idx="4">
                  <c:v>0</c:v>
                </c:pt>
                <c:pt idx="5">
                  <c:v>30</c:v>
                </c:pt>
                <c:pt idx="6">
                  <c:v>0</c:v>
                </c:pt>
                <c:pt idx="7">
                  <c:v>35</c:v>
                </c:pt>
                <c:pt idx="8">
                  <c:v>0</c:v>
                </c:pt>
                <c:pt idx="9">
                  <c:v>72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17F7-439C-8769-060F5CD54A70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axId val="1889805072"/>
        <c:axId val="1889806736"/>
      </c:barChart>
      <c:catAx>
        <c:axId val="1889805072"/>
        <c:scaling>
          <c:orientation val="minMax"/>
        </c:scaling>
        <c:delete val="1"/>
        <c:axPos val="b"/>
        <c:numFmt formatCode="General" sourceLinked="1"/>
        <c:majorTickMark val="out"/>
        <c:minorTickMark val="none"/>
        <c:tickLblPos val="nextTo"/>
        <c:crossAx val="1889806736"/>
        <c:crosses val="autoZero"/>
        <c:auto val="1"/>
        <c:lblAlgn val="ctr"/>
        <c:lblOffset val="100"/>
        <c:noMultiLvlLbl val="0"/>
      </c:catAx>
      <c:valAx>
        <c:axId val="188980673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97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88980507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16248571105751813"/>
          <c:y val="1.9920413174159678E-2"/>
          <c:w val="0.17913810501544802"/>
          <c:h val="0.2333279146558293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 rot="-5400000" vert="horz"/>
    <a:lstStyle/>
    <a:p>
      <a:pPr>
        <a:defRPr/>
      </a:pPr>
      <a:endParaRPr lang="ru-RU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33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197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33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197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197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197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862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4</Pages>
  <Words>887</Words>
  <Characters>5062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dcterms:created xsi:type="dcterms:W3CDTF">2024-08-20T02:24:00Z</dcterms:created>
  <dcterms:modified xsi:type="dcterms:W3CDTF">2024-08-26T17:13:00Z</dcterms:modified>
</cp:coreProperties>
</file>